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116CFE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40" w:lineRule="atLeast"/>
        <w:ind w:right="0"/>
        <w:jc w:val="both"/>
        <w:rPr>
          <w:rFonts w:hint="default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附件1</w:t>
      </w:r>
    </w:p>
    <w:p w14:paraId="49F7E6CB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40" w:lineRule="atLeast"/>
        <w:ind w:right="0"/>
        <w:jc w:val="center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劳动防护服需求清单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4"/>
        <w:gridCol w:w="1901"/>
        <w:gridCol w:w="2742"/>
        <w:gridCol w:w="937"/>
        <w:gridCol w:w="1086"/>
        <w:gridCol w:w="1032"/>
      </w:tblGrid>
      <w:tr w14:paraId="331045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1" w:type="dxa"/>
            <w:vAlign w:val="center"/>
          </w:tcPr>
          <w:p w14:paraId="2E3CB2C4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540" w:lineRule="atLeast"/>
              <w:ind w:right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8"/>
                <w:szCs w:val="28"/>
                <w:highlight w:val="none"/>
                <w:shd w:val="clear" w:fill="FFFFFF"/>
                <w:vertAlign w:val="baseline"/>
                <w:lang w:val="en-US" w:eastAsia="zh-CN"/>
              </w:rPr>
            </w:pPr>
            <w:bookmarkStart w:id="0" w:name="_GoBack" w:colFirst="0" w:colLast="5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8"/>
                <w:szCs w:val="28"/>
                <w:highlight w:val="none"/>
                <w:shd w:val="clear" w:fill="FFFFFF"/>
                <w:vertAlign w:val="baseline"/>
                <w:lang w:val="en-US" w:eastAsia="zh-CN"/>
              </w:rPr>
              <w:t>序号</w:t>
            </w:r>
          </w:p>
        </w:tc>
        <w:tc>
          <w:tcPr>
            <w:tcW w:w="2047" w:type="dxa"/>
            <w:vAlign w:val="center"/>
          </w:tcPr>
          <w:p w14:paraId="05EDB324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540" w:lineRule="atLeast"/>
              <w:ind w:right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8"/>
                <w:szCs w:val="28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8"/>
                <w:szCs w:val="28"/>
                <w:highlight w:val="none"/>
                <w:shd w:val="clear" w:fill="FFFFFF"/>
                <w:vertAlign w:val="baseline"/>
                <w:lang w:val="en-US" w:eastAsia="zh-CN"/>
              </w:rPr>
              <w:t>物品名称</w:t>
            </w:r>
          </w:p>
        </w:tc>
        <w:tc>
          <w:tcPr>
            <w:tcW w:w="2939" w:type="dxa"/>
            <w:vAlign w:val="center"/>
          </w:tcPr>
          <w:p w14:paraId="56D5162B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540" w:lineRule="atLeast"/>
              <w:ind w:right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8"/>
                <w:szCs w:val="28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8"/>
                <w:szCs w:val="28"/>
                <w:highlight w:val="none"/>
                <w:shd w:val="clear" w:fill="FFFFFF"/>
                <w:vertAlign w:val="baseline"/>
                <w:lang w:val="en-US" w:eastAsia="zh-CN"/>
              </w:rPr>
              <w:t>参数要求</w:t>
            </w:r>
          </w:p>
        </w:tc>
        <w:tc>
          <w:tcPr>
            <w:tcW w:w="1009" w:type="dxa"/>
            <w:vAlign w:val="center"/>
          </w:tcPr>
          <w:p w14:paraId="09B88D3B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540" w:lineRule="atLeast"/>
              <w:ind w:right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8"/>
                <w:szCs w:val="28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8"/>
                <w:szCs w:val="28"/>
                <w:highlight w:val="none"/>
                <w:shd w:val="clear" w:fill="FFFFFF"/>
                <w:vertAlign w:val="baseline"/>
                <w:lang w:val="en-US" w:eastAsia="zh-CN"/>
              </w:rPr>
              <w:t>单位</w:t>
            </w:r>
          </w:p>
        </w:tc>
        <w:tc>
          <w:tcPr>
            <w:tcW w:w="1159" w:type="dxa"/>
            <w:vAlign w:val="center"/>
          </w:tcPr>
          <w:p w14:paraId="508A7F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8"/>
                <w:szCs w:val="28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单价控制价</w:t>
            </w:r>
          </w:p>
        </w:tc>
        <w:tc>
          <w:tcPr>
            <w:tcW w:w="1073" w:type="dxa"/>
            <w:vAlign w:val="center"/>
          </w:tcPr>
          <w:p w14:paraId="5BA8EE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8"/>
                <w:szCs w:val="28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预计采购数量</w:t>
            </w:r>
          </w:p>
        </w:tc>
      </w:tr>
      <w:bookmarkEnd w:id="0"/>
      <w:tr w14:paraId="5E4A62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1" w:type="dxa"/>
            <w:vAlign w:val="center"/>
          </w:tcPr>
          <w:p w14:paraId="0BBA2C6A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highlight w:val="none"/>
                <w:shd w:val="clear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2047" w:type="dxa"/>
            <w:vAlign w:val="center"/>
          </w:tcPr>
          <w:p w14:paraId="16427DDE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highlight w:val="none"/>
                <w:shd w:val="clear" w:fill="FFFFFF"/>
                <w:vertAlign w:val="baseline"/>
                <w:lang w:val="en-US" w:eastAsia="zh-CN"/>
              </w:rPr>
              <w:t>夏装工作服</w:t>
            </w:r>
          </w:p>
        </w:tc>
        <w:tc>
          <w:tcPr>
            <w:tcW w:w="2939" w:type="dxa"/>
          </w:tcPr>
          <w:p w14:paraId="35A97132">
            <w:pPr>
              <w:pStyle w:val="7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240" w:lineRule="auto"/>
              <w:ind w:right="0"/>
              <w:jc w:val="both"/>
              <w:rPr>
                <w:rFonts w:ascii="宋体" w:hAnsi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val="en-US" w:eastAsia="zh-CN"/>
              </w:rPr>
              <w:t>材质：</w:t>
            </w: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eastAsia="zh-CN"/>
              </w:rPr>
              <w:t>成分为100%棉 ，纱支：</w:t>
            </w:r>
            <w:r>
              <w:rPr>
                <w:rFonts w:ascii="宋体" w:hAnsi="宋体"/>
                <w:color w:val="auto"/>
                <w:sz w:val="24"/>
                <w:szCs w:val="24"/>
                <w:highlight w:val="none"/>
                <w:lang w:eastAsia="zh-CN"/>
              </w:rPr>
              <w:t>60/2*60/2</w:t>
            </w: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eastAsia="zh-CN"/>
              </w:rPr>
              <w:t>， 密度：</w:t>
            </w:r>
            <w:r>
              <w:rPr>
                <w:rFonts w:ascii="宋体" w:hAnsi="宋体"/>
                <w:color w:val="auto"/>
                <w:sz w:val="24"/>
                <w:szCs w:val="24"/>
                <w:highlight w:val="none"/>
                <w:lang w:eastAsia="zh-CN"/>
              </w:rPr>
              <w:t>144*76</w:t>
            </w:r>
          </w:p>
          <w:p w14:paraId="03BBC9CB">
            <w:pPr>
              <w:pStyle w:val="7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240" w:lineRule="auto"/>
              <w:ind w:right="0"/>
              <w:jc w:val="both"/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val="en-US" w:eastAsia="zh-CN"/>
              </w:rPr>
              <w:t>款式：长袖套装</w:t>
            </w:r>
          </w:p>
          <w:p w14:paraId="70A2C53B">
            <w:pPr>
              <w:pStyle w:val="7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240" w:lineRule="auto"/>
              <w:ind w:right="0"/>
              <w:jc w:val="both"/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val="en-US" w:eastAsia="zh-CN"/>
              </w:rPr>
              <w:t>尺码要求：165-195</w:t>
            </w:r>
          </w:p>
          <w:p w14:paraId="307C93CD">
            <w:pPr>
              <w:pStyle w:val="7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240" w:lineRule="auto"/>
              <w:ind w:right="0"/>
              <w:jc w:val="both"/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eastAsia="zh-CN"/>
              </w:rPr>
              <w:t>功能性：吸湿排汗，穿着舒适，耐磨、防刮，抗撕裂</w:t>
            </w:r>
          </w:p>
          <w:p w14:paraId="3436F141">
            <w:pPr>
              <w:pStyle w:val="7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240" w:lineRule="auto"/>
              <w:ind w:right="0"/>
              <w:jc w:val="both"/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val="en-US" w:eastAsia="zh-CN"/>
              </w:rPr>
              <w:t>加装反光条</w:t>
            </w:r>
          </w:p>
        </w:tc>
        <w:tc>
          <w:tcPr>
            <w:tcW w:w="1009" w:type="dxa"/>
            <w:vAlign w:val="center"/>
          </w:tcPr>
          <w:p w14:paraId="3882E80B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540" w:lineRule="atLeast"/>
              <w:ind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highlight w:val="none"/>
                <w:shd w:val="clear" w:fill="FFFFFF"/>
                <w:vertAlign w:val="baseline"/>
                <w:lang w:val="en-US" w:eastAsia="zh-CN"/>
              </w:rPr>
              <w:t>套</w:t>
            </w:r>
          </w:p>
        </w:tc>
        <w:tc>
          <w:tcPr>
            <w:tcW w:w="1159" w:type="dxa"/>
            <w:vAlign w:val="center"/>
          </w:tcPr>
          <w:p w14:paraId="240AE046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540" w:lineRule="atLeast"/>
              <w:ind w:right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highlight w:val="none"/>
                <w:shd w:val="clear" w:fill="FFFFFF"/>
                <w:vertAlign w:val="baseline"/>
                <w:lang w:val="en-US" w:eastAsia="zh-CN"/>
              </w:rPr>
              <w:t>260</w:t>
            </w:r>
          </w:p>
        </w:tc>
        <w:tc>
          <w:tcPr>
            <w:tcW w:w="1073" w:type="dxa"/>
            <w:vAlign w:val="center"/>
          </w:tcPr>
          <w:p w14:paraId="73238C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val="en-US" w:eastAsia="zh-CN"/>
              </w:rPr>
              <w:t>203</w:t>
            </w:r>
          </w:p>
        </w:tc>
      </w:tr>
      <w:tr w14:paraId="38C27D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1" w:type="dxa"/>
            <w:vAlign w:val="center"/>
          </w:tcPr>
          <w:p w14:paraId="5F32697A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highlight w:val="none"/>
                <w:shd w:val="clear" w:fill="FFFFFF"/>
                <w:vertAlign w:val="baseline"/>
                <w:lang w:val="en-US" w:eastAsia="zh-CN"/>
              </w:rPr>
              <w:t>2</w:t>
            </w:r>
          </w:p>
        </w:tc>
        <w:tc>
          <w:tcPr>
            <w:tcW w:w="2047" w:type="dxa"/>
            <w:vAlign w:val="center"/>
          </w:tcPr>
          <w:p w14:paraId="31369B25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highlight w:val="none"/>
                <w:shd w:val="clear" w:fill="FFFFFF"/>
                <w:vertAlign w:val="baseline"/>
                <w:lang w:val="en-US" w:eastAsia="zh-CN"/>
              </w:rPr>
              <w:t>春秋装工作服</w:t>
            </w:r>
          </w:p>
        </w:tc>
        <w:tc>
          <w:tcPr>
            <w:tcW w:w="2939" w:type="dxa"/>
          </w:tcPr>
          <w:p w14:paraId="40877CC6">
            <w:pPr>
              <w:pStyle w:val="7"/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spacing w:before="0" w:beforeAutospacing="0" w:after="0" w:afterAutospacing="0" w:line="240" w:lineRule="auto"/>
              <w:ind w:right="0"/>
              <w:jc w:val="both"/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val="en-US" w:eastAsia="zh-CN"/>
              </w:rPr>
              <w:t>材质：</w:t>
            </w: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eastAsia="zh-CN"/>
              </w:rPr>
              <w:t>成分为100%棉 ，纱支：32/2*32/2， 密度：100*53</w:t>
            </w:r>
          </w:p>
          <w:p w14:paraId="55D0EF63">
            <w:pPr>
              <w:pStyle w:val="7"/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spacing w:before="0" w:beforeAutospacing="0" w:after="0" w:afterAutospacing="0" w:line="240" w:lineRule="auto"/>
              <w:ind w:right="0"/>
              <w:jc w:val="both"/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val="en-US" w:eastAsia="zh-CN"/>
              </w:rPr>
              <w:t>款式：长袖套装</w:t>
            </w:r>
          </w:p>
          <w:p w14:paraId="70F1E347">
            <w:pPr>
              <w:pStyle w:val="7"/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spacing w:before="0" w:beforeAutospacing="0" w:after="0" w:afterAutospacing="0" w:line="240" w:lineRule="auto"/>
              <w:ind w:right="0"/>
              <w:jc w:val="both"/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val="en-US" w:eastAsia="zh-CN"/>
              </w:rPr>
              <w:t>尺码要求：165-195</w:t>
            </w:r>
          </w:p>
          <w:p w14:paraId="1A6C46E3">
            <w:pPr>
              <w:pStyle w:val="7"/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spacing w:before="0" w:beforeAutospacing="0" w:after="0" w:afterAutospacing="0" w:line="240" w:lineRule="auto"/>
              <w:ind w:right="0"/>
              <w:jc w:val="both"/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eastAsia="zh-CN"/>
              </w:rPr>
              <w:t>功能性：穿着舒适，耐磨、防刮，抗撕裂</w:t>
            </w:r>
          </w:p>
          <w:p w14:paraId="41DC15A8">
            <w:pPr>
              <w:pStyle w:val="7"/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spacing w:before="0" w:beforeAutospacing="0" w:after="0" w:afterAutospacing="0" w:line="240" w:lineRule="auto"/>
              <w:ind w:right="0"/>
              <w:jc w:val="both"/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val="en-US" w:eastAsia="zh-CN"/>
              </w:rPr>
              <w:t>加装反光条</w:t>
            </w:r>
          </w:p>
        </w:tc>
        <w:tc>
          <w:tcPr>
            <w:tcW w:w="1009" w:type="dxa"/>
            <w:vAlign w:val="center"/>
          </w:tcPr>
          <w:p w14:paraId="089C069E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540" w:lineRule="atLeast"/>
              <w:ind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highlight w:val="none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highlight w:val="none"/>
                <w:shd w:val="clear" w:fill="FFFFFF"/>
                <w:vertAlign w:val="baseline"/>
                <w:lang w:val="en-US" w:eastAsia="zh-CN"/>
              </w:rPr>
              <w:t>套</w:t>
            </w:r>
          </w:p>
        </w:tc>
        <w:tc>
          <w:tcPr>
            <w:tcW w:w="1159" w:type="dxa"/>
            <w:vAlign w:val="center"/>
          </w:tcPr>
          <w:p w14:paraId="4CF9A974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540" w:lineRule="atLeast"/>
              <w:ind w:right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highlight w:val="none"/>
                <w:shd w:val="clear" w:fill="FFFFFF"/>
                <w:vertAlign w:val="baseline"/>
                <w:lang w:val="en-US" w:eastAsia="zh-CN"/>
              </w:rPr>
              <w:t>330</w:t>
            </w:r>
          </w:p>
        </w:tc>
        <w:tc>
          <w:tcPr>
            <w:tcW w:w="1073" w:type="dxa"/>
            <w:vAlign w:val="center"/>
          </w:tcPr>
          <w:p w14:paraId="034920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val="en-US" w:eastAsia="zh-CN"/>
              </w:rPr>
              <w:t>123</w:t>
            </w:r>
          </w:p>
        </w:tc>
      </w:tr>
      <w:tr w14:paraId="0B2640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831" w:type="dxa"/>
            <w:vAlign w:val="center"/>
          </w:tcPr>
          <w:p w14:paraId="37CBE7E1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highlight w:val="none"/>
                <w:shd w:val="clear" w:fill="FFFFFF"/>
                <w:vertAlign w:val="baseline"/>
                <w:lang w:val="en-US" w:eastAsia="zh-CN"/>
              </w:rPr>
              <w:t>3</w:t>
            </w:r>
          </w:p>
        </w:tc>
        <w:tc>
          <w:tcPr>
            <w:tcW w:w="2047" w:type="dxa"/>
            <w:vAlign w:val="center"/>
          </w:tcPr>
          <w:p w14:paraId="34661666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highlight w:val="none"/>
                <w:shd w:val="clear" w:fill="FFFFFF"/>
                <w:vertAlign w:val="baseline"/>
                <w:lang w:val="en-US" w:eastAsia="zh-CN"/>
              </w:rPr>
              <w:t>防寒服</w:t>
            </w:r>
          </w:p>
        </w:tc>
        <w:tc>
          <w:tcPr>
            <w:tcW w:w="2939" w:type="dxa"/>
          </w:tcPr>
          <w:p w14:paraId="06533C64">
            <w:pPr>
              <w:pStyle w:val="7"/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before="0" w:beforeAutospacing="0" w:after="0" w:afterAutospacing="0" w:line="240" w:lineRule="auto"/>
              <w:ind w:right="0"/>
              <w:jc w:val="both"/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val="en-US" w:eastAsia="zh-CN"/>
              </w:rPr>
              <w:t>材质：</w:t>
            </w: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eastAsia="zh-CN"/>
              </w:rPr>
              <w:t>成分为100%棉 ，纱支：32/2*32/2， 密度：100*53。 内胆填充物为3M新雪丽，颜色为白色，大身200g/㎡克，袖子120g/㎡；</w:t>
            </w:r>
          </w:p>
          <w:p w14:paraId="4C87F5FC">
            <w:pPr>
              <w:pStyle w:val="7"/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before="0" w:beforeAutospacing="0" w:after="0" w:afterAutospacing="0" w:line="240" w:lineRule="auto"/>
              <w:ind w:right="0"/>
              <w:jc w:val="both"/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val="en-US" w:eastAsia="zh-CN"/>
              </w:rPr>
              <w:t>款式：长袖套装</w:t>
            </w:r>
          </w:p>
          <w:p w14:paraId="42C71E30">
            <w:pPr>
              <w:pStyle w:val="7"/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before="0" w:beforeAutospacing="0" w:after="0" w:afterAutospacing="0" w:line="240" w:lineRule="auto"/>
              <w:ind w:right="0"/>
              <w:jc w:val="both"/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val="en-US" w:eastAsia="zh-CN"/>
              </w:rPr>
              <w:t>尺码要求：165-195</w:t>
            </w:r>
          </w:p>
          <w:p w14:paraId="3CDF963F">
            <w:pPr>
              <w:pStyle w:val="7"/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before="0" w:beforeAutospacing="0" w:after="0" w:afterAutospacing="0" w:line="240" w:lineRule="auto"/>
              <w:ind w:right="0"/>
              <w:jc w:val="both"/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eastAsia="zh-CN"/>
              </w:rPr>
              <w:t>功能性：穿着舒适，耐磨、防刮，抗撕裂</w:t>
            </w:r>
          </w:p>
          <w:p w14:paraId="1E1FB1DE">
            <w:pPr>
              <w:pStyle w:val="7"/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before="0" w:beforeAutospacing="0" w:after="0" w:afterAutospacing="0" w:line="240" w:lineRule="auto"/>
              <w:ind w:right="0"/>
              <w:jc w:val="both"/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val="en-US" w:eastAsia="zh-CN"/>
              </w:rPr>
              <w:t>加装反光条</w:t>
            </w:r>
          </w:p>
        </w:tc>
        <w:tc>
          <w:tcPr>
            <w:tcW w:w="1009" w:type="dxa"/>
            <w:vAlign w:val="center"/>
          </w:tcPr>
          <w:p w14:paraId="328A1A71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540" w:lineRule="atLeast"/>
              <w:ind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highlight w:val="none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highlight w:val="none"/>
                <w:shd w:val="clear" w:fill="FFFFFF"/>
                <w:vertAlign w:val="baseline"/>
                <w:lang w:val="en-US" w:eastAsia="zh-CN"/>
              </w:rPr>
              <w:t>套</w:t>
            </w:r>
          </w:p>
        </w:tc>
        <w:tc>
          <w:tcPr>
            <w:tcW w:w="1159" w:type="dxa"/>
            <w:vAlign w:val="center"/>
          </w:tcPr>
          <w:p w14:paraId="45C42254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540" w:lineRule="atLeast"/>
              <w:ind w:right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highlight w:val="none"/>
                <w:shd w:val="clear" w:fill="FFFFFF"/>
                <w:vertAlign w:val="baseline"/>
                <w:lang w:val="en-US" w:eastAsia="zh-CN"/>
              </w:rPr>
              <w:t>930</w:t>
            </w:r>
          </w:p>
        </w:tc>
        <w:tc>
          <w:tcPr>
            <w:tcW w:w="1073" w:type="dxa"/>
            <w:vAlign w:val="center"/>
          </w:tcPr>
          <w:p w14:paraId="423324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val="en-US" w:eastAsia="zh-CN"/>
              </w:rPr>
              <w:t>97</w:t>
            </w:r>
          </w:p>
        </w:tc>
      </w:tr>
    </w:tbl>
    <w:p w14:paraId="70699C81">
      <w:pP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val="zh-CN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